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5D0B" w:rsidRPr="00103557" w:rsidRDefault="00C95D0B" w:rsidP="00C95D0B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C95D0B" w:rsidRPr="00103557" w:rsidRDefault="00C95D0B" w:rsidP="00C95D0B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bookmarkStart w:id="2" w:name="_GoBack"/>
            <w:bookmarkEnd w:id="2"/>
          </w:p>
        </w:tc>
      </w:tr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41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95D0B" w:rsidRPr="00103557" w:rsidRDefault="00C95D0B" w:rsidP="00C95D0B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C95D0B" w:rsidRPr="00103557" w:rsidRDefault="00C95D0B" w:rsidP="00C95D0B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C95D0B" w:rsidRPr="00103557" w:rsidRDefault="00C95D0B" w:rsidP="00C95D0B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C95D0B" w:rsidRPr="00103557" w:rsidTr="000355B5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C95D0B" w:rsidRPr="00103557" w:rsidTr="000355B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Pr="00E6171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95D0B" w:rsidRPr="00103557" w:rsidRDefault="00C95D0B" w:rsidP="00C95D0B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95D0B" w:rsidRPr="00103557" w:rsidTr="000355B5">
        <w:tc>
          <w:tcPr>
            <w:tcW w:w="2117" w:type="dxa"/>
            <w:shd w:val="clear" w:color="auto" w:fill="DBE5F1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95D0B" w:rsidRPr="00103557" w:rsidRDefault="00C95D0B" w:rsidP="00C95D0B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C95D0B" w:rsidRPr="00103557" w:rsidRDefault="00C95D0B" w:rsidP="00C95D0B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C95D0B" w:rsidRPr="00103557" w:rsidRDefault="00C95D0B" w:rsidP="00C95D0B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C95D0B" w:rsidRPr="00103557" w:rsidRDefault="00C95D0B" w:rsidP="00C95D0B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C95D0B" w:rsidRPr="00103557" w:rsidTr="000355B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5D0B" w:rsidRPr="00103557" w:rsidRDefault="00C95D0B" w:rsidP="000355B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C95D0B" w:rsidRPr="00103557" w:rsidTr="000355B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C95D0B" w:rsidRPr="00103557" w:rsidTr="000355B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C95D0B" w:rsidRPr="00103557" w:rsidTr="000355B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D0B" w:rsidRPr="00103557" w:rsidRDefault="00C95D0B" w:rsidP="000355B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C95D0B" w:rsidRPr="00103557" w:rsidRDefault="00C95D0B" w:rsidP="00C95D0B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C95D0B" w:rsidRPr="00103557" w:rsidRDefault="00C95D0B" w:rsidP="00C95D0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C95D0B" w:rsidRPr="00103557" w:rsidRDefault="00C95D0B" w:rsidP="00C95D0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C95D0B" w:rsidRPr="00103557" w:rsidRDefault="00C95D0B" w:rsidP="00C95D0B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C95D0B" w:rsidRPr="00103557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C95D0B" w:rsidRPr="00103557" w:rsidRDefault="00C95D0B" w:rsidP="00C95D0B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990"/>
        <w:gridCol w:w="2835"/>
        <w:gridCol w:w="2268"/>
        <w:gridCol w:w="3827"/>
        <w:gridCol w:w="1980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 w:rsidRPr="00E6171B">
              <w:rPr>
                <w:rFonts w:cs="David"/>
                <w:b/>
                <w:bCs/>
                <w:rtl/>
              </w:rPr>
              <w:t>תכנית מתאר (תכנית מתאר ארצית, או מחוזית או תכנית מתאר מקומית כוללנית, תכנית מתאר מקומית (למתחם, שכונה, רובע));</w:t>
            </w:r>
            <w:r w:rsidRPr="00E6171B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ומהותה)</w:t>
            </w: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 xml:space="preserve">דיון במוסד התכנון </w:t>
            </w: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99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3.2.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C95D0B" w:rsidRPr="00217EA8" w:rsidRDefault="00C95D0B" w:rsidP="000355B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ליישוב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3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C95D0B" w:rsidRPr="00217EA8" w:rsidRDefault="00C95D0B" w:rsidP="000355B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בהיקף של מעל 50 יח"ד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spacing w:line="276" w:lineRule="auto"/>
        <w:jc w:val="both"/>
        <w:rPr>
          <w:rFonts w:cs="David"/>
          <w:rtl/>
        </w:rPr>
      </w:pPr>
    </w:p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3.4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C95D0B" w:rsidRPr="00217EA8" w:rsidRDefault="00C95D0B" w:rsidP="000355B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מסמך מדיניות/ תכנית אב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מסמך מדיניות/ 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>תכנית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אב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 מצוי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לרבות מועד אישור על ידי מוסד תכנון / ועדת היגוי</w:t>
            </w: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C95D0B" w:rsidRPr="00217EA8" w:rsidRDefault="00C95D0B" w:rsidP="000355B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להתחדשות עירונית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4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.3.6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C95D0B" w:rsidRPr="00217EA8" w:rsidTr="000355B5">
        <w:trPr>
          <w:tblHeader/>
        </w:trPr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</w:t>
            </w:r>
            <w:r>
              <w:rPr>
                <w:rFonts w:cs="David" w:hint="cs"/>
                <w:b/>
                <w:bCs/>
                <w:u w:val="single"/>
                <w:rtl/>
              </w:rPr>
              <w:t>נית המפורטת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 (תשתית/תעשייה/ מלונאות/ מבנה ציבור)</w:t>
            </w: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217EA8" w:rsidTr="000355B5">
        <w:tc>
          <w:tcPr>
            <w:tcW w:w="453" w:type="dxa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C95D0B" w:rsidRPr="00217EA8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spacing w:line="276" w:lineRule="auto"/>
        <w:jc w:val="both"/>
        <w:rPr>
          <w:rFonts w:cs="David"/>
          <w:rtl/>
        </w:rPr>
      </w:pPr>
    </w:p>
    <w:p w:rsidR="00C95D0B" w:rsidRPr="00103557" w:rsidRDefault="00C95D0B" w:rsidP="00C95D0B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C95D0B" w:rsidRPr="00103557" w:rsidRDefault="00C95D0B" w:rsidP="00C95D0B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C95D0B" w:rsidRPr="00103557" w:rsidRDefault="00C95D0B" w:rsidP="00C95D0B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C95D0B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C95D0B" w:rsidRPr="00103557" w:rsidRDefault="00C95D0B" w:rsidP="00C95D0B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C95D0B" w:rsidRPr="00103557" w:rsidRDefault="00C95D0B" w:rsidP="00C95D0B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 xml:space="preserve">2 </w:t>
      </w:r>
      <w:r w:rsidRPr="00103557">
        <w:rPr>
          <w:rFonts w:cs="David"/>
          <w:rtl/>
        </w:rPr>
        <w:t>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C95D0B" w:rsidRPr="00646EBD" w:rsidRDefault="00C95D0B" w:rsidP="00C95D0B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C95D0B" w:rsidRPr="007F7FDC" w:rsidRDefault="00C95D0B" w:rsidP="00C95D0B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>פירוט התוצר וניתוחו המקצועי</w:t>
      </w:r>
    </w:p>
    <w:p w:rsidR="00C95D0B" w:rsidRPr="00C37E85" w:rsidRDefault="00C95D0B" w:rsidP="00C95D0B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 w:rsidRPr="00C37E85">
        <w:rPr>
          <w:sz w:val="24"/>
          <w:szCs w:val="24"/>
          <w:rtl/>
        </w:rPr>
        <w:t>יש לפרט את האלמנטים המהותיים של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C37E85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והיתרונות והחסרונות של דרכי הטיפול.   </w:t>
      </w:r>
    </w:p>
    <w:p w:rsidR="00C95D0B" w:rsidRPr="007F7FDC" w:rsidRDefault="00C95D0B" w:rsidP="00C95D0B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 xml:space="preserve">תפקידו ומידת מעורבותו של המבצע </w:t>
      </w:r>
    </w:p>
    <w:p w:rsidR="00C95D0B" w:rsidRPr="00C37E85" w:rsidRDefault="00C95D0B" w:rsidP="00C95D0B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יש </w:t>
      </w:r>
      <w:r w:rsidRPr="00C37E85">
        <w:rPr>
          <w:sz w:val="24"/>
          <w:szCs w:val="24"/>
          <w:rtl/>
        </w:rPr>
        <w:t xml:space="preserve">לפרט את חלקו </w:t>
      </w:r>
      <w:r>
        <w:rPr>
          <w:rFonts w:hint="cs"/>
          <w:sz w:val="24"/>
          <w:szCs w:val="24"/>
          <w:rtl/>
        </w:rPr>
        <w:t xml:space="preserve">של המבצע </w:t>
      </w:r>
      <w:r w:rsidRPr="00C37E85">
        <w:rPr>
          <w:sz w:val="24"/>
          <w:szCs w:val="24"/>
          <w:rtl/>
        </w:rPr>
        <w:t>בטיפול ב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C95D0B" w:rsidRPr="007F7FDC" w:rsidRDefault="00C95D0B" w:rsidP="00C95D0B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7F7FDC">
        <w:rPr>
          <w:rFonts w:ascii="David" w:hAnsi="David" w:cs="David"/>
          <w:b/>
          <w:bCs/>
          <w:rtl/>
        </w:rPr>
        <w:t xml:space="preserve"> </w:t>
      </w:r>
    </w:p>
    <w:p w:rsidR="00C95D0B" w:rsidRPr="007F7FDC" w:rsidRDefault="00C95D0B" w:rsidP="00C95D0B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C95D0B" w:rsidRPr="00FF0D82" w:rsidRDefault="00C95D0B" w:rsidP="00C95D0B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C95D0B" w:rsidRPr="00FF0D82" w:rsidRDefault="00C95D0B" w:rsidP="00C95D0B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C95D0B" w:rsidRDefault="00C95D0B" w:rsidP="00C95D0B">
      <w:pPr>
        <w:spacing w:line="276" w:lineRule="auto"/>
        <w:jc w:val="both"/>
        <w:outlineLvl w:val="0"/>
        <w:rPr>
          <w:rFonts w:cs="David"/>
          <w:rtl/>
        </w:rPr>
      </w:pPr>
    </w:p>
    <w:p w:rsidR="00C95D0B" w:rsidRPr="00103557" w:rsidRDefault="00C95D0B" w:rsidP="00C95D0B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C95D0B" w:rsidRPr="00103557" w:rsidRDefault="00C95D0B" w:rsidP="00C95D0B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C95D0B" w:rsidRPr="00103557" w:rsidTr="000355B5">
        <w:tc>
          <w:tcPr>
            <w:tcW w:w="8448" w:type="dxa"/>
            <w:gridSpan w:val="3"/>
            <w:shd w:val="clear" w:color="auto" w:fill="E6E6E6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 xml:space="preserve">9 </w:t>
            </w:r>
            <w:r w:rsidRPr="00103557">
              <w:rPr>
                <w:rFonts w:cs="David"/>
                <w:b/>
                <w:bCs/>
                <w:rtl/>
              </w:rPr>
              <w:t>חודשים מהמועד האחרון להגשת ההצעות.</w:t>
            </w: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C95D0B" w:rsidRPr="00103557" w:rsidTr="000355B5">
        <w:tc>
          <w:tcPr>
            <w:tcW w:w="3203" w:type="dxa"/>
            <w:shd w:val="clear" w:color="auto" w:fill="E6E6E6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C95D0B" w:rsidRPr="00103557" w:rsidTr="000355B5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C95D0B" w:rsidRPr="00103557" w:rsidRDefault="00C95D0B" w:rsidP="00C95D0B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C95D0B" w:rsidRPr="00103557" w:rsidTr="000355B5">
        <w:tc>
          <w:tcPr>
            <w:tcW w:w="8448" w:type="dxa"/>
            <w:gridSpan w:val="3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C95D0B" w:rsidRPr="00103557" w:rsidRDefault="00C95D0B" w:rsidP="000355B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C95D0B" w:rsidRPr="00103557" w:rsidTr="000355B5">
        <w:tc>
          <w:tcPr>
            <w:tcW w:w="2513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C95D0B" w:rsidRPr="00103557" w:rsidTr="000355B5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95D0B" w:rsidRPr="00103557" w:rsidTr="000355B5">
        <w:tc>
          <w:tcPr>
            <w:tcW w:w="2513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C95D0B" w:rsidRPr="00103557" w:rsidTr="000355B5">
        <w:tc>
          <w:tcPr>
            <w:tcW w:w="2513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C95D0B" w:rsidRPr="00103557" w:rsidRDefault="00C95D0B" w:rsidP="000355B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95D0B" w:rsidRDefault="00C95D0B" w:rsidP="00C95D0B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C95D0B" w:rsidRPr="002A2B60" w:rsidRDefault="00C95D0B" w:rsidP="00C95D0B">
      <w:pPr>
        <w:spacing w:line="276" w:lineRule="auto"/>
        <w:rPr>
          <w:rtl/>
        </w:rPr>
      </w:pPr>
    </w:p>
    <w:bookmarkEnd w:id="1"/>
    <w:p w:rsidR="00463657" w:rsidRDefault="00463657" w:rsidP="00C95D0B"/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5D0B" w:rsidRDefault="00C95D0B" w:rsidP="00C95D0B">
      <w:r>
        <w:separator/>
      </w:r>
    </w:p>
  </w:endnote>
  <w:endnote w:type="continuationSeparator" w:id="0">
    <w:p w:rsidR="00C95D0B" w:rsidRDefault="00C95D0B" w:rsidP="00C95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0F7" w:rsidRPr="00C12155" w:rsidRDefault="00C95D0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D620F7" w:rsidRPr="000F1848" w:rsidRDefault="00C95D0B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0F7" w:rsidRPr="00C12155" w:rsidRDefault="00C95D0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D620F7" w:rsidRPr="000F1848" w:rsidRDefault="00C95D0B" w:rsidP="00B832E6">
    <w:pPr>
      <w:pStyle w:val="a5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5D0B" w:rsidRDefault="00C95D0B" w:rsidP="00C95D0B">
      <w:r>
        <w:separator/>
      </w:r>
    </w:p>
  </w:footnote>
  <w:footnote w:type="continuationSeparator" w:id="0">
    <w:p w:rsidR="00C95D0B" w:rsidRDefault="00C95D0B" w:rsidP="00C95D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0F7" w:rsidRDefault="00C95D0B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6192" behindDoc="0" locked="0" layoutInCell="1" allowOverlap="1" wp14:anchorId="27FFE466" wp14:editId="1EE9E2E4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620F7" w:rsidRDefault="00C95D0B" w:rsidP="0098747D">
    <w:pPr>
      <w:tabs>
        <w:tab w:val="left" w:pos="3686"/>
      </w:tabs>
      <w:rPr>
        <w:rFonts w:cs="David"/>
        <w:b/>
        <w:bCs/>
        <w:sz w:val="26"/>
        <w:szCs w:val="26"/>
        <w:rtl/>
      </w:rPr>
    </w:pPr>
    <w:bookmarkStart w:id="3" w:name="_Hlk84749084"/>
  </w:p>
  <w:p w:rsidR="00D620F7" w:rsidRDefault="00C95D0B" w:rsidP="0030071D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31/2022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 w:hint="cs"/>
        <w:b/>
        <w:bCs/>
        <w:sz w:val="26"/>
        <w:szCs w:val="26"/>
        <w:rtl/>
      </w:rPr>
      <w:t>כניות</w:t>
    </w:r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המחוזית ירושלים</w:t>
    </w:r>
  </w:p>
  <w:bookmarkEnd w:id="3"/>
  <w:p w:rsidR="00D620F7" w:rsidRPr="00ED4F0E" w:rsidRDefault="00C95D0B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0F7" w:rsidRDefault="00C95D0B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240" behindDoc="0" locked="0" layoutInCell="1" allowOverlap="1" wp14:anchorId="0DB20366" wp14:editId="013906DF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620F7" w:rsidRDefault="00C95D0B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D620F7" w:rsidRDefault="00C95D0B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5909D6" w:rsidRDefault="00C95D0B" w:rsidP="005909D6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31/2022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המחוזית ירושלים</w:t>
    </w:r>
  </w:p>
  <w:p w:rsidR="00D620F7" w:rsidRPr="00554301" w:rsidRDefault="00C95D0B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D0B"/>
    <w:rsid w:val="00463657"/>
    <w:rsid w:val="00B406CB"/>
    <w:rsid w:val="00C95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DBC49"/>
  <w15:chartTrackingRefBased/>
  <w15:docId w15:val="{EACFC024-7B18-40B4-B473-99690102C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95D0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C95D0B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C95D0B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C95D0B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C95D0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C95D0B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"/>
    <w:link w:val="a9"/>
    <w:uiPriority w:val="34"/>
    <w:qFormat/>
    <w:rsid w:val="00C95D0B"/>
    <w:pPr>
      <w:ind w:left="720"/>
      <w:contextualSpacing/>
    </w:pPr>
  </w:style>
  <w:style w:type="numbering" w:customStyle="1" w:styleId="111">
    <w:name w:val="סגנון111"/>
    <w:rsid w:val="00C95D0B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8"/>
    <w:uiPriority w:val="34"/>
    <w:rsid w:val="00C95D0B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C95D0B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C95D0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1275</Words>
  <Characters>6376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2022-05-17T13:12:00Z</dcterms:created>
  <dcterms:modified xsi:type="dcterms:W3CDTF">2022-05-17T13:12:00Z</dcterms:modified>
</cp:coreProperties>
</file>